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B" w:rsidRPr="00B7389C" w:rsidRDefault="00B7389C">
      <w:pPr>
        <w:rPr>
          <w:rFonts w:ascii="Arial" w:hAnsi="Arial" w:cs="Arial"/>
          <w:sz w:val="24"/>
          <w:szCs w:val="24"/>
          <w:lang/>
        </w:rPr>
      </w:pPr>
      <w:r w:rsidRPr="00B7389C">
        <w:rPr>
          <w:rFonts w:ascii="Arial" w:hAnsi="Arial" w:cs="Arial"/>
          <w:sz w:val="24"/>
          <w:szCs w:val="24"/>
          <w:lang/>
        </w:rPr>
        <w:t>JKP“Gradska toplana Užice“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  <w:r w:rsidRPr="00B7389C">
        <w:rPr>
          <w:rFonts w:ascii="Arial" w:hAnsi="Arial" w:cs="Arial"/>
          <w:sz w:val="24"/>
          <w:szCs w:val="24"/>
          <w:lang/>
        </w:rPr>
        <w:t>Trg partizana 26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Broj: 01-5/65</w:t>
      </w:r>
    </w:p>
    <w:p w:rsidR="00B7389C" w:rsidRDefault="0097570A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Datum: 05.05.2014.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Predmet: dopuna konkursne dokumentacije 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Ažurnost za partiju br.1-osiguranje zaposlenih  i partiju br.2-osiguran je vozila se računa po sledećoj formuli: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Ažurnost=(1-obaveze za žtete u zemlji i inostranstvu / likvidirane štete) x 100</w:t>
      </w: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</w:p>
    <w:p w:rsidR="00B7389C" w:rsidRDefault="00B7389C">
      <w:pPr>
        <w:rPr>
          <w:rFonts w:ascii="Arial" w:hAnsi="Arial" w:cs="Arial"/>
          <w:sz w:val="24"/>
          <w:szCs w:val="24"/>
          <w:lang/>
        </w:rPr>
      </w:pPr>
    </w:p>
    <w:p w:rsidR="00B7389C" w:rsidRPr="00B7389C" w:rsidRDefault="00B738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Komisija za javne nabavke </w:t>
      </w:r>
    </w:p>
    <w:sectPr w:rsidR="00B7389C" w:rsidRPr="00B7389C" w:rsidSect="0035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89C"/>
    <w:rsid w:val="003507BB"/>
    <w:rsid w:val="0097570A"/>
    <w:rsid w:val="00B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2014-05-05T10:51:00Z</dcterms:created>
  <dcterms:modified xsi:type="dcterms:W3CDTF">2014-05-05T10:59:00Z</dcterms:modified>
</cp:coreProperties>
</file>